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49" w:rsidRPr="006A4B7E" w:rsidRDefault="00013E49" w:rsidP="00013E4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ПРИЛОГ КОН </w:t>
      </w:r>
      <w:r w:rsidRPr="00B1385C">
        <w:rPr>
          <w:b/>
          <w:sz w:val="24"/>
          <w:szCs w:val="24"/>
        </w:rPr>
        <w:t>ФОРМУЛАР</w:t>
      </w:r>
      <w:r>
        <w:rPr>
          <w:b/>
          <w:sz w:val="24"/>
          <w:szCs w:val="24"/>
        </w:rPr>
        <w:t>ОТ</w:t>
      </w:r>
      <w:r w:rsidRPr="00B138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B1385C">
        <w:rPr>
          <w:b/>
          <w:sz w:val="24"/>
          <w:szCs w:val="24"/>
        </w:rPr>
        <w:t xml:space="preserve">А ПРИЈАВУВАЊЕ </w:t>
      </w:r>
      <w:r w:rsidR="006A4B7E">
        <w:rPr>
          <w:b/>
          <w:sz w:val="24"/>
          <w:szCs w:val="24"/>
          <w:lang w:val="en-US"/>
        </w:rPr>
        <w:t>202</w:t>
      </w:r>
      <w:r w:rsidR="00266642">
        <w:rPr>
          <w:b/>
          <w:sz w:val="24"/>
          <w:szCs w:val="24"/>
          <w:lang w:val="en-US"/>
        </w:rPr>
        <w:t>2</w:t>
      </w:r>
      <w:bookmarkStart w:id="0" w:name="_GoBack"/>
      <w:bookmarkEnd w:id="0"/>
    </w:p>
    <w:p w:rsidR="00013E49" w:rsidRPr="00B1385C" w:rsidRDefault="00013E49" w:rsidP="00013E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B1385C">
        <w:rPr>
          <w:b/>
          <w:sz w:val="24"/>
          <w:szCs w:val="24"/>
        </w:rPr>
        <w:t>КАТЕГОТИЈА 4)</w:t>
      </w:r>
    </w:p>
    <w:p w:rsidR="00013E49" w:rsidRPr="00C438F8" w:rsidRDefault="00013E49" w:rsidP="00013E49">
      <w:r>
        <w:t>Во табела 1 се дадени средствата кои влегуваат како инвестиции во БЗР</w:t>
      </w:r>
      <w:r w:rsidR="001C0F18">
        <w:rPr>
          <w:lang w:val="mk-MK"/>
        </w:rPr>
        <w:t xml:space="preserve"> и прифатениот процент за секоја инвестиција,</w:t>
      </w:r>
      <w:r>
        <w:t xml:space="preserve"> според кои ќе се врши рангирањето на пријавените учесници. </w:t>
      </w:r>
    </w:p>
    <w:p w:rsidR="00013E49" w:rsidRPr="001C0F18" w:rsidRDefault="00013E49" w:rsidP="00013E49">
      <w:pPr>
        <w:rPr>
          <w:b/>
        </w:rPr>
      </w:pPr>
      <w:r w:rsidRPr="001C0F18">
        <w:rPr>
          <w:b/>
        </w:rPr>
        <w:t>Табела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88"/>
      </w:tblGrid>
      <w:tr w:rsidR="00013E49" w:rsidTr="009149B7">
        <w:tc>
          <w:tcPr>
            <w:tcW w:w="1101" w:type="dxa"/>
            <w:vAlign w:val="center"/>
          </w:tcPr>
          <w:p w:rsidR="00013E49" w:rsidRPr="00384268" w:rsidRDefault="00013E49" w:rsidP="009149B7">
            <w:pPr>
              <w:jc w:val="center"/>
              <w:rPr>
                <w:b/>
              </w:rPr>
            </w:pPr>
            <w:r w:rsidRPr="00384268">
              <w:rPr>
                <w:b/>
              </w:rPr>
              <w:t>Ред.бр.</w:t>
            </w:r>
          </w:p>
        </w:tc>
        <w:tc>
          <w:tcPr>
            <w:tcW w:w="5953" w:type="dxa"/>
            <w:vAlign w:val="center"/>
          </w:tcPr>
          <w:p w:rsidR="00013E49" w:rsidRPr="00384268" w:rsidRDefault="00013E49" w:rsidP="009149B7">
            <w:pPr>
              <w:jc w:val="center"/>
              <w:rPr>
                <w:b/>
              </w:rPr>
            </w:pPr>
            <w:r w:rsidRPr="00384268">
              <w:rPr>
                <w:b/>
              </w:rPr>
              <w:t>Активност/инвестирање во БЗР</w:t>
            </w:r>
          </w:p>
        </w:tc>
        <w:tc>
          <w:tcPr>
            <w:tcW w:w="2188" w:type="dxa"/>
            <w:vAlign w:val="center"/>
          </w:tcPr>
          <w:p w:rsidR="00013E49" w:rsidRPr="00384268" w:rsidRDefault="00013E49" w:rsidP="009149B7">
            <w:pPr>
              <w:jc w:val="center"/>
              <w:rPr>
                <w:b/>
              </w:rPr>
            </w:pPr>
            <w:r w:rsidRPr="00384268">
              <w:rPr>
                <w:b/>
              </w:rPr>
              <w:t>Прифатен процент од инвестицијата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Замена на постоечка опрема со нова (машина, алат, транспортно средство и сл.)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20 %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2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Набавка на средства за подигање кои заменуваат рачно подигање и транспорт на товар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80 %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3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Нова климатизација или вентилација или замена на постоечка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80 %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4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Подобрување на осветленост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80 %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5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Мерки за намалување на бучава освен точка 1 и ЛЗО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6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9149B7">
            <w:r>
              <w:t>Мерки за намалување на вибрации освен точка 1и ЛЗО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7</w:t>
            </w:r>
          </w:p>
        </w:tc>
        <w:tc>
          <w:tcPr>
            <w:tcW w:w="5953" w:type="dxa"/>
            <w:vAlign w:val="center"/>
          </w:tcPr>
          <w:p w:rsidR="00013E49" w:rsidRPr="00C5054F" w:rsidRDefault="00013E49" w:rsidP="001C0F18">
            <w:r>
              <w:t>Мерки за намалување на нејонизирачко зрачење освен точка 1 и ЛЗО</w:t>
            </w:r>
          </w:p>
        </w:tc>
        <w:tc>
          <w:tcPr>
            <w:tcW w:w="2188" w:type="dxa"/>
            <w:vAlign w:val="center"/>
          </w:tcPr>
          <w:p w:rsidR="00013E49" w:rsidRPr="00C5054F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8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Мерки за намалување на механички опасности освен точка 1 и ЛЗО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9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Мерки за намалување на опасности од електрична струја освен точка 1 или промена на целокупна електрична инсталација заради подобрување на капацитетите и ЛЗО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10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Мерки за намалување на хемиски штетности освен ЛЗО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11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Мерки за намалување на биолошки штетности освен ЛЗО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12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Други мерки пропишани според правилници (мерки за бремени работнички, млади работници и сл.)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13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Набавка на ЛЗО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14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Извршени мерења на параметри според закон за безбедност и здравје при работа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15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Изработена проценка на ризик и изјава за безбедност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16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Обуки на вработени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  <w:tr w:rsidR="00013E49" w:rsidTr="009149B7">
        <w:tc>
          <w:tcPr>
            <w:tcW w:w="1101" w:type="dxa"/>
            <w:vAlign w:val="center"/>
          </w:tcPr>
          <w:p w:rsidR="00013E49" w:rsidRDefault="00013E49" w:rsidP="009149B7">
            <w:pPr>
              <w:jc w:val="center"/>
            </w:pPr>
            <w:r>
              <w:t>17</w:t>
            </w:r>
          </w:p>
        </w:tc>
        <w:tc>
          <w:tcPr>
            <w:tcW w:w="5953" w:type="dxa"/>
            <w:vAlign w:val="center"/>
          </w:tcPr>
          <w:p w:rsidR="00013E49" w:rsidRDefault="00013E49" w:rsidP="009149B7">
            <w:r>
              <w:t>Други мерки за подобрување на БЗР</w:t>
            </w:r>
          </w:p>
        </w:tc>
        <w:tc>
          <w:tcPr>
            <w:tcW w:w="2188" w:type="dxa"/>
            <w:vAlign w:val="center"/>
          </w:tcPr>
          <w:p w:rsidR="00013E49" w:rsidRDefault="00013E49" w:rsidP="009149B7">
            <w:pPr>
              <w:jc w:val="center"/>
            </w:pPr>
            <w:r>
              <w:t>100 %</w:t>
            </w:r>
          </w:p>
        </w:tc>
      </w:tr>
    </w:tbl>
    <w:p w:rsidR="00013E49" w:rsidRDefault="00013E49" w:rsidP="00013E49">
      <w:r>
        <w:t xml:space="preserve"> </w:t>
      </w:r>
    </w:p>
    <w:p w:rsidR="00013E49" w:rsidRPr="001C0F18" w:rsidRDefault="00013E49" w:rsidP="00013E49">
      <w:pPr>
        <w:rPr>
          <w:b/>
        </w:rPr>
      </w:pPr>
      <w:r w:rsidRPr="001C0F18">
        <w:rPr>
          <w:b/>
        </w:rPr>
        <w:t xml:space="preserve">Табела </w:t>
      </w:r>
      <w:r w:rsidR="001C0F18" w:rsidRPr="001C0F18">
        <w:rPr>
          <w:b/>
          <w:lang w:val="mk-MK"/>
        </w:rPr>
        <w:t xml:space="preserve">2. 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013E49" w:rsidRPr="002D21A9" w:rsidTr="009149B7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013E49" w:rsidRPr="002D21A9" w:rsidRDefault="00013E49" w:rsidP="009149B7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hr-HR" w:eastAsia="hr-HR" w:bidi="hr-HR"/>
              </w:rPr>
            </w:pPr>
            <w:r w:rsidRPr="00925E10">
              <w:rPr>
                <w:rFonts w:ascii="Arial" w:eastAsia="Calibri" w:hAnsi="Arial" w:cs="Arial"/>
                <w:b/>
                <w:lang w:eastAsia="hr-HR" w:bidi="hr-HR"/>
              </w:rPr>
              <w:t>ПРИМЕР ЗА ДОБРА ПРАКСА</w:t>
            </w:r>
            <w:r>
              <w:rPr>
                <w:rFonts w:ascii="Arial" w:eastAsia="Calibri" w:hAnsi="Arial" w:cs="Arial"/>
                <w:b/>
                <w:lang w:eastAsia="hr-HR" w:bidi="hr-HR"/>
              </w:rPr>
              <w:t xml:space="preserve"> (категорија 4)</w:t>
            </w:r>
            <w:r w:rsidRPr="002D21A9">
              <w:rPr>
                <w:rFonts w:ascii="Arial" w:eastAsia="Calibri" w:hAnsi="Arial" w:cs="Arial"/>
                <w:b/>
                <w:lang w:val="hr-HR" w:eastAsia="hr-HR" w:bidi="hr-HR"/>
              </w:rPr>
              <w:t xml:space="preserve"> </w:t>
            </w:r>
          </w:p>
        </w:tc>
      </w:tr>
      <w:tr w:rsidR="00013E49" w:rsidRPr="002D21A9" w:rsidTr="009149B7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13E49" w:rsidRPr="002D21A9" w:rsidRDefault="00013E49" w:rsidP="009149B7">
            <w:pPr>
              <w:spacing w:before="120" w:after="0"/>
              <w:jc w:val="center"/>
              <w:rPr>
                <w:rFonts w:ascii="Arial" w:eastAsia="Calibri" w:hAnsi="Arial" w:cs="Arial"/>
                <w:b/>
                <w:lang w:eastAsia="hr-HR" w:bidi="hr-HR"/>
              </w:rPr>
            </w:pPr>
            <w:r>
              <w:rPr>
                <w:rFonts w:ascii="Arial" w:eastAsia="Calibri" w:hAnsi="Arial" w:cs="Arial"/>
                <w:b/>
                <w:lang w:eastAsia="hr-HR" w:bidi="hr-HR"/>
              </w:rPr>
              <w:t>ИНВЕСТИЦИИ</w:t>
            </w:r>
          </w:p>
        </w:tc>
      </w:tr>
      <w:tr w:rsidR="00013E49" w:rsidRPr="002D21A9" w:rsidTr="009149B7">
        <w:trPr>
          <w:cantSplit/>
          <w:trHeight w:val="442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49" w:rsidRPr="0008005C" w:rsidRDefault="00013E49" w:rsidP="009149B7">
            <w:pPr>
              <w:spacing w:after="0"/>
              <w:jc w:val="center"/>
              <w:rPr>
                <w:rFonts w:ascii="Arial" w:hAnsi="Arial" w:cs="Arial"/>
                <w:b/>
                <w:lang w:val="mk-MK"/>
              </w:rPr>
            </w:pPr>
            <w:r w:rsidRPr="00C438F8">
              <w:rPr>
                <w:rFonts w:ascii="Arial" w:hAnsi="Arial" w:cs="Arial"/>
                <w:b/>
              </w:rPr>
              <w:t>Активности во кои е инвестирано</w:t>
            </w:r>
            <w:r w:rsidRPr="0008005C">
              <w:rPr>
                <w:rFonts w:ascii="Arial" w:hAnsi="Arial" w:cs="Arial"/>
                <w:b/>
                <w:lang w:val="mk-MK"/>
              </w:rPr>
              <w:t xml:space="preserve"> (In)</w:t>
            </w:r>
          </w:p>
        </w:tc>
        <w:tc>
          <w:tcPr>
            <w:tcW w:w="4874" w:type="dxa"/>
            <w:tcBorders>
              <w:top w:val="single" w:sz="4" w:space="0" w:color="auto"/>
            </w:tcBorders>
            <w:vAlign w:val="center"/>
          </w:tcPr>
          <w:p w:rsidR="00013E49" w:rsidRPr="0008005C" w:rsidRDefault="00013E49" w:rsidP="009149B7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C438F8">
              <w:rPr>
                <w:rFonts w:ascii="Arial" w:hAnsi="Arial" w:cs="Arial"/>
                <w:b/>
              </w:rPr>
              <w:t>Инвестиции по вработен</w:t>
            </w:r>
            <w:r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Iw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013E49" w:rsidRPr="002D21A9" w:rsidTr="009149B7">
        <w:trPr>
          <w:cantSplit/>
          <w:trHeight w:val="441"/>
        </w:trPr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013E49" w:rsidRDefault="00013E49" w:rsidP="009149B7">
            <w:pPr>
              <w:spacing w:after="120"/>
              <w:rPr>
                <w:rFonts w:ascii="Arial" w:eastAsia="Calibri" w:hAnsi="Arial" w:cs="Arial"/>
                <w:lang w:eastAsia="hr-HR" w:bidi="hr-HR"/>
              </w:rPr>
            </w:pP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:rsidR="00013E49" w:rsidRPr="002D21A9" w:rsidRDefault="00013E49" w:rsidP="009149B7">
            <w:pPr>
              <w:spacing w:after="120"/>
              <w:rPr>
                <w:rFonts w:ascii="Arial" w:eastAsia="Calibri" w:hAnsi="Arial" w:cs="Arial"/>
                <w:b/>
                <w:lang w:val="hr-HR" w:eastAsia="hr-HR" w:bidi="hr-HR"/>
              </w:rPr>
            </w:pPr>
          </w:p>
        </w:tc>
      </w:tr>
    </w:tbl>
    <w:p w:rsidR="001C0F18" w:rsidRDefault="001C0F18" w:rsidP="00013E49">
      <w:pPr>
        <w:rPr>
          <w:b/>
          <w:u w:val="single"/>
        </w:rPr>
      </w:pPr>
    </w:p>
    <w:p w:rsidR="001C0F18" w:rsidRDefault="001C0F18" w:rsidP="00013E49">
      <w:pPr>
        <w:rPr>
          <w:b/>
          <w:u w:val="single"/>
        </w:rPr>
      </w:pPr>
    </w:p>
    <w:p w:rsidR="00013E49" w:rsidRDefault="00013E49" w:rsidP="00013E49">
      <w:pPr>
        <w:rPr>
          <w:b/>
          <w:u w:val="single"/>
        </w:rPr>
      </w:pPr>
      <w:r w:rsidRPr="00013E49">
        <w:rPr>
          <w:b/>
          <w:u w:val="single"/>
        </w:rPr>
        <w:t xml:space="preserve">Начин на </w:t>
      </w:r>
      <w:r w:rsidR="001C0F18">
        <w:rPr>
          <w:b/>
          <w:u w:val="single"/>
          <w:lang w:val="mk-MK"/>
        </w:rPr>
        <w:t xml:space="preserve">пресметување на вредностите и </w:t>
      </w:r>
      <w:r w:rsidRPr="00013E49">
        <w:rPr>
          <w:b/>
          <w:u w:val="single"/>
        </w:rPr>
        <w:t>пополнување</w:t>
      </w:r>
      <w:r w:rsidR="001C0F18">
        <w:rPr>
          <w:b/>
          <w:u w:val="single"/>
          <w:lang w:val="mk-MK"/>
        </w:rPr>
        <w:t xml:space="preserve"> на табела 2</w:t>
      </w:r>
      <w:r w:rsidRPr="00013E49">
        <w:rPr>
          <w:b/>
          <w:u w:val="single"/>
        </w:rPr>
        <w:t xml:space="preserve">: </w:t>
      </w:r>
    </w:p>
    <w:p w:rsidR="001C0F18" w:rsidRPr="001C0F18" w:rsidRDefault="001C0F18" w:rsidP="001C0F18">
      <w:pPr>
        <w:pStyle w:val="ListParagraph"/>
        <w:numPr>
          <w:ilvl w:val="0"/>
          <w:numId w:val="3"/>
        </w:numPr>
        <w:rPr>
          <w:b/>
          <w:u w:val="single"/>
          <w:lang w:val="mk-MK"/>
        </w:rPr>
      </w:pPr>
      <w:r w:rsidRPr="001C0F18">
        <w:rPr>
          <w:b/>
          <w:u w:val="single"/>
          <w:lang w:val="mk-MK"/>
        </w:rPr>
        <w:t>ПРЕСМЕТУВАЊЕ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</w:rPr>
        <w:t>АКТИВНОСТИ ВО КОИ Е ИНВЕСТИРАНО (</w:t>
      </w:r>
      <w:r w:rsidRPr="00013E49">
        <w:rPr>
          <w:b/>
          <w:sz w:val="18"/>
          <w:szCs w:val="18"/>
          <w:lang w:val="mk-MK"/>
        </w:rPr>
        <w:t>In)</w:t>
      </w:r>
      <w:r w:rsidRPr="00013E49">
        <w:rPr>
          <w:b/>
          <w:sz w:val="18"/>
          <w:szCs w:val="18"/>
        </w:rPr>
        <w:t xml:space="preserve"> -</w:t>
      </w:r>
      <w:r w:rsidRPr="00013E49">
        <w:rPr>
          <w:sz w:val="18"/>
          <w:szCs w:val="18"/>
        </w:rPr>
        <w:t xml:space="preserve"> се наведуваат само редните броеви од табела 1 и доколку има активности според точка 17 се наведуваат и тие активности со краток опис.</w:t>
      </w:r>
    </w:p>
    <w:p w:rsidR="00013E49" w:rsidRPr="00013E49" w:rsidRDefault="00013E49" w:rsidP="00013E49">
      <w:pPr>
        <w:rPr>
          <w:sz w:val="18"/>
          <w:szCs w:val="18"/>
          <w:lang w:val="mk-MK"/>
        </w:rPr>
      </w:pPr>
      <w:r w:rsidRPr="00013E49">
        <w:rPr>
          <w:b/>
          <w:sz w:val="18"/>
          <w:szCs w:val="18"/>
          <w:lang w:val="mk-MK"/>
        </w:rPr>
        <w:t xml:space="preserve">In = </w:t>
      </w:r>
      <w:r w:rsidRPr="00013E49">
        <w:rPr>
          <w:b/>
          <w:sz w:val="18"/>
          <w:szCs w:val="18"/>
          <w:lang w:val="en-US"/>
        </w:rPr>
        <w:t>Σ</w:t>
      </w:r>
      <w:r w:rsidRPr="00013E49">
        <w:rPr>
          <w:sz w:val="18"/>
          <w:szCs w:val="18"/>
          <w:lang w:val="mk-MK"/>
        </w:rPr>
        <w:t xml:space="preserve"> (</w:t>
      </w:r>
      <w:r w:rsidRPr="00013E49">
        <w:rPr>
          <w:sz w:val="18"/>
          <w:szCs w:val="18"/>
        </w:rPr>
        <w:t xml:space="preserve">збир на вредностите </w:t>
      </w:r>
      <w:r w:rsidRPr="00013E49">
        <w:rPr>
          <w:sz w:val="18"/>
          <w:szCs w:val="18"/>
          <w:lang w:val="mk-MK"/>
        </w:rPr>
        <w:t xml:space="preserve">од </w:t>
      </w:r>
      <w:r>
        <w:rPr>
          <w:sz w:val="18"/>
          <w:szCs w:val="18"/>
          <w:lang w:val="mk-MK"/>
        </w:rPr>
        <w:t xml:space="preserve">сите </w:t>
      </w:r>
      <w:r w:rsidRPr="00013E49">
        <w:rPr>
          <w:sz w:val="18"/>
          <w:szCs w:val="18"/>
          <w:lang w:val="mk-MK"/>
        </w:rPr>
        <w:t xml:space="preserve"> инвести</w:t>
      </w:r>
      <w:r>
        <w:rPr>
          <w:sz w:val="18"/>
          <w:szCs w:val="18"/>
          <w:lang w:val="mk-MK"/>
        </w:rPr>
        <w:t>ции</w:t>
      </w:r>
      <w:r w:rsidRPr="00013E49">
        <w:rPr>
          <w:sz w:val="18"/>
          <w:szCs w:val="18"/>
          <w:lang w:val="mk-MK"/>
        </w:rPr>
        <w:t>)</w:t>
      </w:r>
    </w:p>
    <w:p w:rsidR="00013E49" w:rsidRPr="00013E49" w:rsidRDefault="00013E49" w:rsidP="00013E49">
      <w:pPr>
        <w:rPr>
          <w:sz w:val="18"/>
          <w:szCs w:val="18"/>
          <w:lang w:val="mk-MK"/>
        </w:rPr>
      </w:pPr>
      <w:r w:rsidRPr="00013E49">
        <w:rPr>
          <w:b/>
          <w:sz w:val="18"/>
          <w:szCs w:val="18"/>
          <w:lang w:val="mk-MK"/>
        </w:rPr>
        <w:t>ИНВЕСТИЦИИ ПО ВРАБОТЕН (Iw)</w:t>
      </w:r>
      <w:r w:rsidRPr="00013E49">
        <w:rPr>
          <w:sz w:val="18"/>
          <w:szCs w:val="18"/>
          <w:lang w:val="mk-MK"/>
        </w:rPr>
        <w:t xml:space="preserve"> – број кој се добива како количник од </w:t>
      </w:r>
      <w:r w:rsidRPr="00013E49">
        <w:rPr>
          <w:b/>
          <w:sz w:val="18"/>
          <w:szCs w:val="18"/>
          <w:lang w:val="mk-MK"/>
        </w:rPr>
        <w:t>In</w:t>
      </w:r>
      <w:r w:rsidRPr="00013E49">
        <w:rPr>
          <w:sz w:val="18"/>
          <w:szCs w:val="18"/>
          <w:lang w:val="mk-MK"/>
        </w:rPr>
        <w:t xml:space="preserve"> (збир од сите инвестиции по ставките од табела 1) и </w:t>
      </w:r>
      <w:r w:rsidRPr="00013E49">
        <w:rPr>
          <w:b/>
          <w:sz w:val="18"/>
          <w:szCs w:val="18"/>
          <w:lang w:val="mk-MK"/>
        </w:rPr>
        <w:t>W</w:t>
      </w:r>
      <w:r w:rsidRPr="00013E49">
        <w:rPr>
          <w:sz w:val="18"/>
          <w:szCs w:val="18"/>
          <w:lang w:val="mk-MK"/>
        </w:rPr>
        <w:t xml:space="preserve"> (бројот на вработени во правниот субјект)</w:t>
      </w:r>
    </w:p>
    <w:p w:rsidR="00013E49" w:rsidRPr="00013E49" w:rsidRDefault="00013E49" w:rsidP="00013E49">
      <w:pPr>
        <w:spacing w:after="0" w:line="240" w:lineRule="auto"/>
        <w:jc w:val="center"/>
        <w:rPr>
          <w:spacing w:val="4"/>
          <w:sz w:val="18"/>
          <w:szCs w:val="18"/>
          <w:lang w:val="mk-MK"/>
        </w:rPr>
      </w:pPr>
      <w:r w:rsidRPr="00013E49">
        <w:rPr>
          <w:sz w:val="18"/>
          <w:szCs w:val="18"/>
          <w:lang w:val="mk-MK"/>
        </w:rPr>
        <w:t xml:space="preserve">  </w:t>
      </w:r>
      <w:r w:rsidRPr="00013E49">
        <w:rPr>
          <w:b/>
          <w:sz w:val="18"/>
          <w:szCs w:val="18"/>
          <w:lang w:val="mk-MK"/>
        </w:rPr>
        <w:t>Iw</w:t>
      </w:r>
      <w:r w:rsidRPr="00013E49">
        <w:rPr>
          <w:sz w:val="18"/>
          <w:szCs w:val="18"/>
          <w:lang w:val="mk-MK"/>
        </w:rPr>
        <w:t xml:space="preserve"> </w:t>
      </w:r>
      <w:r w:rsidRPr="00013E49">
        <w:rPr>
          <w:b/>
          <w:spacing w:val="4"/>
          <w:sz w:val="18"/>
          <w:szCs w:val="18"/>
          <w:lang w:val="mk-MK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pacing w:val="4"/>
                <w:sz w:val="18"/>
                <w:szCs w:val="1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4"/>
                <w:sz w:val="18"/>
                <w:szCs w:val="18"/>
                <w:lang w:val="mk-MK"/>
              </w:rPr>
              <m:t>In</m:t>
            </m:r>
          </m:num>
          <m:den>
            <m:r>
              <m:rPr>
                <m:sty m:val="bi"/>
              </m:rPr>
              <w:rPr>
                <w:rFonts w:ascii="Cambria Math" w:hAnsi="Cambria Math"/>
                <w:spacing w:val="4"/>
                <w:sz w:val="18"/>
                <w:szCs w:val="18"/>
                <w:lang w:val="mk-MK"/>
              </w:rPr>
              <m:t>W</m:t>
            </m:r>
          </m:den>
        </m:f>
      </m:oMath>
    </w:p>
    <w:p w:rsidR="00013E49" w:rsidRPr="00013E49" w:rsidRDefault="00013E49" w:rsidP="00013E49">
      <w:pPr>
        <w:rPr>
          <w:sz w:val="18"/>
          <w:szCs w:val="18"/>
          <w:lang w:val="mk-MK"/>
        </w:rPr>
      </w:pPr>
    </w:p>
    <w:p w:rsidR="00013E49" w:rsidRPr="001C0F18" w:rsidRDefault="001C0F18" w:rsidP="00013E49">
      <w:pPr>
        <w:rPr>
          <w:b/>
          <w:sz w:val="18"/>
          <w:szCs w:val="18"/>
          <w:u w:val="single"/>
          <w:lang w:val="en-US"/>
        </w:rPr>
      </w:pPr>
      <w:r w:rsidRPr="001C0F18">
        <w:rPr>
          <w:b/>
          <w:sz w:val="18"/>
          <w:szCs w:val="18"/>
          <w:u w:val="single"/>
          <w:lang w:val="mk-MK"/>
        </w:rPr>
        <w:t>ПРИМЕР</w:t>
      </w:r>
      <w:r w:rsidRPr="001C0F18">
        <w:rPr>
          <w:b/>
          <w:sz w:val="18"/>
          <w:szCs w:val="18"/>
          <w:u w:val="single"/>
          <w:lang w:val="en-US"/>
        </w:rPr>
        <w:t>: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</w:rPr>
        <w:t>Ред.бр. 1</w:t>
      </w:r>
      <w:r w:rsidRPr="00013E49">
        <w:rPr>
          <w:sz w:val="18"/>
          <w:szCs w:val="18"/>
        </w:rPr>
        <w:t xml:space="preserve"> – заменета стара опрема со нова (машина) во вредност од 150.000,00 ден.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sz w:val="18"/>
          <w:szCs w:val="18"/>
        </w:rPr>
        <w:t xml:space="preserve">Прифатениот процент од инвестицијата е 20 % од 150.000,00 или пресметано </w:t>
      </w:r>
      <w:r w:rsidRPr="00013E49">
        <w:rPr>
          <w:b/>
          <w:sz w:val="18"/>
          <w:szCs w:val="18"/>
        </w:rPr>
        <w:t>30.000,00 ден</w:t>
      </w:r>
      <w:r w:rsidRPr="00013E49">
        <w:rPr>
          <w:sz w:val="18"/>
          <w:szCs w:val="18"/>
        </w:rPr>
        <w:t>.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</w:rPr>
        <w:t>Ред. бр. 3</w:t>
      </w:r>
      <w:r w:rsidRPr="00013E49">
        <w:rPr>
          <w:sz w:val="18"/>
          <w:szCs w:val="18"/>
        </w:rPr>
        <w:t xml:space="preserve"> – замена на постојни светилки со нови лед светилки, инвестиција од 48.700,00 ден.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sz w:val="18"/>
          <w:szCs w:val="18"/>
        </w:rPr>
        <w:t xml:space="preserve">Прифатениот процент од инвестицијата е 80 % од 48.700,00 или пресметано </w:t>
      </w:r>
      <w:r w:rsidRPr="00013E49">
        <w:rPr>
          <w:b/>
          <w:sz w:val="18"/>
          <w:szCs w:val="18"/>
        </w:rPr>
        <w:t>38.960,00 ден</w:t>
      </w:r>
      <w:r w:rsidRPr="00013E49">
        <w:rPr>
          <w:sz w:val="18"/>
          <w:szCs w:val="18"/>
        </w:rPr>
        <w:t>.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</w:rPr>
        <w:t>Ред.бр.13</w:t>
      </w:r>
      <w:r w:rsidRPr="00013E49">
        <w:rPr>
          <w:sz w:val="18"/>
          <w:szCs w:val="18"/>
        </w:rPr>
        <w:t xml:space="preserve"> – за набавка на ЛЗО инвестицијата е 100 % од 2.785.450,00 или </w:t>
      </w:r>
      <w:r w:rsidRPr="00013E49">
        <w:rPr>
          <w:b/>
          <w:sz w:val="18"/>
          <w:szCs w:val="18"/>
        </w:rPr>
        <w:t>2.785.450,00 ден</w:t>
      </w:r>
      <w:r w:rsidRPr="00013E49">
        <w:rPr>
          <w:sz w:val="18"/>
          <w:szCs w:val="18"/>
        </w:rPr>
        <w:t>.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  <w:lang w:val="en-US"/>
        </w:rPr>
        <w:t>In</w:t>
      </w:r>
      <w:r w:rsidRPr="00013E49">
        <w:rPr>
          <w:b/>
          <w:sz w:val="18"/>
          <w:szCs w:val="18"/>
        </w:rPr>
        <w:t xml:space="preserve"> </w:t>
      </w:r>
      <w:r w:rsidRPr="00013E49">
        <w:rPr>
          <w:sz w:val="18"/>
          <w:szCs w:val="18"/>
        </w:rPr>
        <w:t xml:space="preserve">= 30.000,00 + 38.960,00 + 2.785.450.00 = </w:t>
      </w:r>
      <w:r w:rsidRPr="00013E49">
        <w:rPr>
          <w:b/>
          <w:sz w:val="18"/>
          <w:szCs w:val="18"/>
        </w:rPr>
        <w:t>2.854.410</w:t>
      </w:r>
      <w:proofErr w:type="gramStart"/>
      <w:r w:rsidRPr="00013E49">
        <w:rPr>
          <w:b/>
          <w:sz w:val="18"/>
          <w:szCs w:val="18"/>
        </w:rPr>
        <w:t>,00</w:t>
      </w:r>
      <w:proofErr w:type="gramEnd"/>
      <w:r w:rsidRPr="00013E49">
        <w:rPr>
          <w:sz w:val="18"/>
          <w:szCs w:val="18"/>
        </w:rPr>
        <w:t xml:space="preserve"> </w:t>
      </w:r>
    </w:p>
    <w:p w:rsidR="00013E49" w:rsidRPr="00013E49" w:rsidRDefault="00013E49" w:rsidP="00013E49">
      <w:pPr>
        <w:rPr>
          <w:sz w:val="18"/>
          <w:szCs w:val="18"/>
        </w:rPr>
      </w:pPr>
      <w:r w:rsidRPr="00013E49">
        <w:rPr>
          <w:b/>
          <w:sz w:val="18"/>
          <w:szCs w:val="18"/>
          <w:lang w:val="en-US"/>
        </w:rPr>
        <w:t>W</w:t>
      </w:r>
      <w:r w:rsidRPr="00013E49">
        <w:rPr>
          <w:sz w:val="18"/>
          <w:szCs w:val="18"/>
        </w:rPr>
        <w:t xml:space="preserve"> = </w:t>
      </w:r>
      <w:r w:rsidRPr="00013E49">
        <w:rPr>
          <w:b/>
          <w:sz w:val="18"/>
          <w:szCs w:val="18"/>
        </w:rPr>
        <w:t>54</w:t>
      </w:r>
      <w:r w:rsidRPr="00013E49">
        <w:rPr>
          <w:sz w:val="18"/>
          <w:szCs w:val="18"/>
        </w:rPr>
        <w:t xml:space="preserve"> вработени во правниот субјект</w:t>
      </w:r>
    </w:p>
    <w:p w:rsidR="00013E49" w:rsidRDefault="00013E49" w:rsidP="00013E49">
      <w:pPr>
        <w:rPr>
          <w:rFonts w:eastAsiaTheme="minorEastAsia"/>
          <w:b/>
          <w:spacing w:val="4"/>
          <w:sz w:val="18"/>
          <w:szCs w:val="18"/>
          <w:lang w:val="en-US"/>
        </w:rPr>
      </w:pPr>
      <w:r w:rsidRPr="00013E49">
        <w:rPr>
          <w:b/>
          <w:sz w:val="18"/>
          <w:szCs w:val="18"/>
          <w:lang w:val="mk-MK"/>
        </w:rPr>
        <w:t>Iw</w:t>
      </w:r>
      <w:r w:rsidRPr="00013E49">
        <w:rPr>
          <w:sz w:val="18"/>
          <w:szCs w:val="18"/>
          <w:lang w:val="mk-MK"/>
        </w:rPr>
        <w:t xml:space="preserve"> </w:t>
      </w:r>
      <w:r w:rsidRPr="00013E49">
        <w:rPr>
          <w:b/>
          <w:spacing w:val="4"/>
          <w:sz w:val="18"/>
          <w:szCs w:val="18"/>
          <w:lang w:val="mk-MK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pacing w:val="4"/>
                <w:sz w:val="18"/>
                <w:szCs w:val="1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4"/>
                <w:sz w:val="18"/>
                <w:szCs w:val="18"/>
                <w:lang w:val="en-US"/>
              </w:rPr>
              <m:t>2854410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pacing w:val="4"/>
                <w:sz w:val="18"/>
                <w:szCs w:val="18"/>
              </w:rPr>
              <m:t>54</m:t>
            </m:r>
          </m:den>
        </m:f>
      </m:oMath>
      <w:r w:rsidRPr="00013E49">
        <w:rPr>
          <w:rFonts w:eastAsiaTheme="minorEastAsia"/>
          <w:b/>
          <w:spacing w:val="4"/>
          <w:sz w:val="18"/>
          <w:szCs w:val="18"/>
          <w:lang w:val="en-US"/>
        </w:rPr>
        <w:t xml:space="preserve"> = 52859</w:t>
      </w:r>
      <w:proofErr w:type="gramStart"/>
      <w:r w:rsidRPr="00013E49">
        <w:rPr>
          <w:rFonts w:eastAsiaTheme="minorEastAsia"/>
          <w:b/>
          <w:spacing w:val="4"/>
          <w:sz w:val="18"/>
          <w:szCs w:val="18"/>
          <w:lang w:val="en-US"/>
        </w:rPr>
        <w:t>,44</w:t>
      </w:r>
      <w:proofErr w:type="gramEnd"/>
      <w:r w:rsidRPr="00013E49">
        <w:rPr>
          <w:rFonts w:eastAsiaTheme="minorEastAsia"/>
          <w:b/>
          <w:spacing w:val="4"/>
          <w:sz w:val="18"/>
          <w:szCs w:val="18"/>
          <w:lang w:val="en-US"/>
        </w:rPr>
        <w:t xml:space="preserve">  </w:t>
      </w:r>
    </w:p>
    <w:p w:rsidR="00013E49" w:rsidRPr="001C0F18" w:rsidRDefault="00013E49" w:rsidP="00013E49">
      <w:pPr>
        <w:rPr>
          <w:rFonts w:eastAsiaTheme="minorEastAsia"/>
          <w:b/>
          <w:spacing w:val="4"/>
          <w:sz w:val="18"/>
          <w:szCs w:val="18"/>
          <w:u w:val="single"/>
          <w:lang w:val="en-US"/>
        </w:rPr>
      </w:pPr>
    </w:p>
    <w:p w:rsidR="00013E49" w:rsidRPr="001C0F18" w:rsidRDefault="001C0F18" w:rsidP="001C0F18">
      <w:pPr>
        <w:pStyle w:val="ListParagraph"/>
        <w:numPr>
          <w:ilvl w:val="0"/>
          <w:numId w:val="3"/>
        </w:numPr>
        <w:spacing w:after="200" w:line="276" w:lineRule="auto"/>
        <w:rPr>
          <w:b/>
          <w:sz w:val="18"/>
          <w:szCs w:val="18"/>
          <w:u w:val="single"/>
        </w:rPr>
      </w:pPr>
      <w:r w:rsidRPr="001C0F18">
        <w:rPr>
          <w:rFonts w:eastAsiaTheme="minorEastAsia"/>
          <w:b/>
          <w:spacing w:val="4"/>
          <w:sz w:val="18"/>
          <w:szCs w:val="18"/>
          <w:u w:val="single"/>
        </w:rPr>
        <w:t>ВНЕСУВАЊЕ НА ВРЕДНОСТИТЕ ВО ТАБЕЛА 2</w:t>
      </w:r>
      <w:r w:rsidR="00013E49" w:rsidRPr="001C0F18">
        <w:rPr>
          <w:b/>
          <w:sz w:val="18"/>
          <w:szCs w:val="18"/>
          <w:u w:val="single"/>
        </w:rPr>
        <w:t xml:space="preserve">  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013E49" w:rsidRPr="00013E49" w:rsidTr="009149B7">
        <w:trPr>
          <w:cantSplit/>
          <w:trHeight w:val="442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49" w:rsidRPr="00013E49" w:rsidRDefault="00013E49" w:rsidP="009149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3E49">
              <w:rPr>
                <w:rFonts w:ascii="Arial" w:hAnsi="Arial" w:cs="Arial"/>
                <w:b/>
                <w:sz w:val="18"/>
                <w:szCs w:val="18"/>
              </w:rPr>
              <w:t>Активности во кои е инвестирано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In)</w:t>
            </w:r>
          </w:p>
        </w:tc>
        <w:tc>
          <w:tcPr>
            <w:tcW w:w="4874" w:type="dxa"/>
            <w:tcBorders>
              <w:top w:val="single" w:sz="4" w:space="0" w:color="auto"/>
            </w:tcBorders>
            <w:vAlign w:val="center"/>
          </w:tcPr>
          <w:p w:rsidR="00013E49" w:rsidRPr="00013E49" w:rsidRDefault="00013E49" w:rsidP="009149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3E49">
              <w:rPr>
                <w:rFonts w:ascii="Arial" w:hAnsi="Arial" w:cs="Arial"/>
                <w:b/>
                <w:sz w:val="18"/>
                <w:szCs w:val="18"/>
              </w:rPr>
              <w:t>Инвестиции по вработен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013E49" w:rsidRPr="00013E49" w:rsidTr="009149B7">
        <w:trPr>
          <w:cantSplit/>
          <w:trHeight w:val="441"/>
        </w:trPr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013E49" w:rsidRPr="00013E49" w:rsidRDefault="00013E49" w:rsidP="009149B7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</w:pPr>
            <w:r w:rsidRPr="00013E49"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  <w:t>Реден број 1</w:t>
            </w:r>
            <w:r w:rsidRPr="00013E49">
              <w:rPr>
                <w:rFonts w:ascii="Arial" w:eastAsia="Calibri" w:hAnsi="Arial" w:cs="Arial"/>
                <w:sz w:val="18"/>
                <w:szCs w:val="18"/>
                <w:lang w:val="en-US" w:eastAsia="hr-HR" w:bidi="hr-HR"/>
              </w:rPr>
              <w:t>;</w:t>
            </w:r>
            <w:r w:rsidRPr="00013E49"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  <w:t xml:space="preserve"> 3</w:t>
            </w:r>
            <w:r w:rsidRPr="00013E49">
              <w:rPr>
                <w:rFonts w:ascii="Arial" w:eastAsia="Calibri" w:hAnsi="Arial" w:cs="Arial"/>
                <w:sz w:val="18"/>
                <w:szCs w:val="18"/>
                <w:lang w:val="en-US" w:eastAsia="hr-HR" w:bidi="hr-HR"/>
              </w:rPr>
              <w:t>;</w:t>
            </w:r>
            <w:r w:rsidRPr="00013E49"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  <w:t xml:space="preserve"> 13</w:t>
            </w:r>
            <w:r w:rsidRPr="00013E49">
              <w:rPr>
                <w:rFonts w:ascii="Arial" w:eastAsia="Calibri" w:hAnsi="Arial" w:cs="Arial"/>
                <w:sz w:val="18"/>
                <w:szCs w:val="18"/>
                <w:lang w:val="en-US" w:eastAsia="hr-HR" w:bidi="hr-HR"/>
              </w:rPr>
              <w:t>;</w:t>
            </w:r>
            <w:r w:rsidRPr="00013E49"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  <w:t xml:space="preserve"> </w:t>
            </w: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:rsidR="00013E49" w:rsidRPr="00013E49" w:rsidRDefault="00013E49" w:rsidP="009149B7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  <w:lang w:val="mk-MK" w:eastAsia="hr-HR" w:bidi="hr-HR"/>
              </w:rPr>
            </w:pPr>
            <w:r w:rsidRPr="00013E49">
              <w:rPr>
                <w:rFonts w:ascii="Arial" w:eastAsia="Calibri" w:hAnsi="Arial" w:cs="Arial"/>
                <w:sz w:val="18"/>
                <w:szCs w:val="18"/>
                <w:lang w:val="hr-HR" w:eastAsia="hr-HR" w:bidi="hr-HR"/>
              </w:rPr>
              <w:t xml:space="preserve">52.859,44 </w:t>
            </w:r>
            <w:r w:rsidRPr="00013E49">
              <w:rPr>
                <w:rFonts w:ascii="Arial" w:eastAsia="Calibri" w:hAnsi="Arial" w:cs="Arial"/>
                <w:sz w:val="18"/>
                <w:szCs w:val="18"/>
                <w:lang w:eastAsia="hr-HR" w:bidi="hr-HR"/>
              </w:rPr>
              <w:t>по вработен</w:t>
            </w:r>
          </w:p>
        </w:tc>
      </w:tr>
    </w:tbl>
    <w:p w:rsidR="00013E49" w:rsidRPr="00013E49" w:rsidRDefault="00013E49" w:rsidP="00013E49">
      <w:pPr>
        <w:rPr>
          <w:sz w:val="18"/>
          <w:szCs w:val="18"/>
          <w:lang w:val="mk-MK"/>
        </w:rPr>
      </w:pPr>
    </w:p>
    <w:p w:rsidR="006765FF" w:rsidRPr="00013E49" w:rsidRDefault="006765FF" w:rsidP="00013E49">
      <w:pPr>
        <w:rPr>
          <w:sz w:val="18"/>
          <w:szCs w:val="18"/>
        </w:rPr>
      </w:pPr>
    </w:p>
    <w:sectPr w:rsidR="006765FF" w:rsidRPr="00013E49" w:rsidSect="00271F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47" w:rsidRDefault="00201447" w:rsidP="00DB21BB">
      <w:pPr>
        <w:spacing w:after="0" w:line="240" w:lineRule="auto"/>
      </w:pPr>
      <w:r>
        <w:separator/>
      </w:r>
    </w:p>
  </w:endnote>
  <w:endnote w:type="continuationSeparator" w:id="0">
    <w:p w:rsidR="00201447" w:rsidRDefault="00201447" w:rsidP="00D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98" w:rsidRDefault="00EC5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F1B8E0" wp14:editId="244E155C">
              <wp:simplePos x="0" y="0"/>
              <wp:positionH relativeFrom="column">
                <wp:posOffset>-32385</wp:posOffset>
              </wp:positionH>
              <wp:positionV relativeFrom="paragraph">
                <wp:posOffset>-198755</wp:posOffset>
              </wp:positionV>
              <wp:extent cx="5888355" cy="6985"/>
              <wp:effectExtent l="19050" t="19050" r="17145" b="3111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88355" cy="6985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3851C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55pt,-15.65pt" to="461.1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" strokecolor="#92d050" strokeweight="3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47" w:rsidRDefault="00201447" w:rsidP="00DB21BB">
      <w:pPr>
        <w:spacing w:after="0" w:line="240" w:lineRule="auto"/>
      </w:pPr>
      <w:r>
        <w:separator/>
      </w:r>
    </w:p>
  </w:footnote>
  <w:footnote w:type="continuationSeparator" w:id="0">
    <w:p w:rsidR="00201447" w:rsidRDefault="00201447" w:rsidP="00DB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98" w:rsidRDefault="0020144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26978" o:spid="_x0000_s2054" type="#_x0000_t75" style="position:absolute;margin-left:0;margin-top:0;width:768pt;height:8in;z-index:-251643904;mso-position-horizontal:center;mso-position-horizontal-relative:margin;mso-position-vertical:center;mso-position-vertical-relative:margin" o:allowincell="f">
          <v:imagedata r:id="rId1" o:title="metal-work-industry-graeme-williams-media-club-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BB" w:rsidRPr="00DB21BB" w:rsidRDefault="00BE34E0" w:rsidP="00BE34E0">
    <w:pPr>
      <w:pStyle w:val="Header"/>
      <w:rPr>
        <w:lang w:val="mk-MK"/>
      </w:rPr>
    </w:pPr>
    <w:r>
      <w:rPr>
        <w:lang w:val="mk-MK"/>
      </w:rPr>
      <w:t xml:space="preserve">         </w:t>
    </w:r>
    <w:r>
      <w:rPr>
        <w:noProof/>
        <w:lang w:val="en-US"/>
      </w:rPr>
      <w:drawing>
        <wp:inline distT="0" distB="0" distL="0" distR="0" wp14:anchorId="6615F1CF" wp14:editId="72EA898F">
          <wp:extent cx="1173480" cy="11049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      </w:t>
    </w:r>
    <w:r w:rsidRPr="00BE34E0">
      <w:rPr>
        <w:noProof/>
        <w:lang w:val="en-US"/>
      </w:rPr>
      <w:t xml:space="preserve">     </w:t>
    </w:r>
    <w:r>
      <w:rPr>
        <w:lang w:val="mk-MK"/>
      </w:rPr>
      <w:t xml:space="preserve">  </w:t>
    </w:r>
    <w:r w:rsidR="00EC5BF5">
      <w:rPr>
        <w:lang w:val="mk-MK"/>
      </w:rPr>
      <w:t xml:space="preserve">    </w:t>
    </w:r>
    <w:r>
      <w:rPr>
        <w:lang w:val="mk-MK"/>
      </w:rPr>
      <w:t xml:space="preserve">        </w:t>
    </w:r>
    <w:r w:rsidR="00EC5BF5">
      <w:rPr>
        <w:lang w:val="mk-MK"/>
      </w:rPr>
      <w:t xml:space="preserve"> </w:t>
    </w:r>
    <w:r w:rsidR="00C36F58">
      <w:rPr>
        <w:noProof/>
        <w:lang w:val="en-US"/>
      </w:rPr>
      <w:drawing>
        <wp:inline distT="0" distB="0" distL="0" distR="0" wp14:anchorId="5FC1A53E" wp14:editId="22ED3489">
          <wp:extent cx="1110522" cy="10888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31" cy="108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5BF5">
      <w:rPr>
        <w:lang w:val="mk-MK"/>
      </w:rPr>
      <w:t xml:space="preserve">                </w:t>
    </w:r>
    <w:r w:rsidR="00C36F58">
      <w:rPr>
        <w:lang w:val="mk-MK"/>
      </w:rPr>
      <w:t xml:space="preserve">             </w:t>
    </w:r>
    <w:r w:rsidR="00EC5BF5">
      <w:rPr>
        <w:lang w:val="mk-MK"/>
      </w:rPr>
      <w:t xml:space="preserve">     </w:t>
    </w:r>
    <w:r w:rsidR="00C36F58" w:rsidRPr="00BE34E0">
      <w:rPr>
        <w:b/>
        <w:noProof/>
        <w:lang w:val="en-US"/>
      </w:rPr>
      <w:drawing>
        <wp:inline distT="0" distB="0" distL="0" distR="0" wp14:anchorId="17390ACD" wp14:editId="02600CD4">
          <wp:extent cx="1115695" cy="109156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1FE7">
      <w:rPr>
        <w:lang w:val="mk-MK"/>
      </w:rPr>
      <w:t xml:space="preserve"> </w:t>
    </w:r>
    <w:r w:rsidR="006C24CF">
      <w:rPr>
        <w:lang w:val="mk-MK"/>
      </w:rPr>
      <w:t xml:space="preserve">           </w:t>
    </w:r>
  </w:p>
  <w:p w:rsidR="00BE34E0" w:rsidRDefault="00BE34E0"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97AF" wp14:editId="6CFA003E">
              <wp:simplePos x="0" y="0"/>
              <wp:positionH relativeFrom="column">
                <wp:posOffset>-396875</wp:posOffset>
              </wp:positionH>
              <wp:positionV relativeFrom="paragraph">
                <wp:posOffset>4239</wp:posOffset>
              </wp:positionV>
              <wp:extent cx="6696710" cy="6350"/>
              <wp:effectExtent l="0" t="19050" r="8890" b="3175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710" cy="635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5B0B0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25pt,.35pt" to="49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" strokecolor="#92d050" strokeweight="3pt">
              <v:stroke joinstyle="miter"/>
              <o:lock v:ext="edit" shapetype="f"/>
            </v:line>
          </w:pict>
        </mc:Fallback>
      </mc:AlternateContent>
    </w:r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84B66" wp14:editId="63A17214">
              <wp:simplePos x="0" y="0"/>
              <wp:positionH relativeFrom="column">
                <wp:posOffset>-397510</wp:posOffset>
              </wp:positionH>
              <wp:positionV relativeFrom="paragraph">
                <wp:posOffset>41069</wp:posOffset>
              </wp:positionV>
              <wp:extent cx="6696710" cy="0"/>
              <wp:effectExtent l="0" t="19050" r="889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71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3789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3pt,3.25pt" to="49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" strokecolor="black [3200]" strokeweight="3pt">
              <v:stroke joinstyle="miter"/>
              <o:lock v:ext="edit" shapetype="f"/>
            </v:line>
          </w:pict>
        </mc:Fallback>
      </mc:AlternateContent>
    </w:r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243EE" wp14:editId="4314D30F">
              <wp:simplePos x="0" y="0"/>
              <wp:positionH relativeFrom="column">
                <wp:posOffset>-397510</wp:posOffset>
              </wp:positionH>
              <wp:positionV relativeFrom="paragraph">
                <wp:posOffset>77041</wp:posOffset>
              </wp:positionV>
              <wp:extent cx="6696075" cy="0"/>
              <wp:effectExtent l="0" t="19050" r="952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8CBF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3pt,6.05pt" to="495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" strokecolor="#0070c0" strokeweight="3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98" w:rsidRDefault="0020144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26977" o:spid="_x0000_s2053" type="#_x0000_t75" style="position:absolute;margin-left:0;margin-top:0;width:768pt;height:8in;z-index:-251644928;mso-position-horizontal:center;mso-position-horizontal-relative:margin;mso-position-vertical:center;mso-position-vertical-relative:margin" o:allowincell="f">
          <v:imagedata r:id="rId1" o:title="metal-work-industry-graeme-williams-media-club-s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B42"/>
    <w:multiLevelType w:val="hybridMultilevel"/>
    <w:tmpl w:val="D2EAE616"/>
    <w:lvl w:ilvl="0" w:tplc="E018B01C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9A9"/>
    <w:multiLevelType w:val="hybridMultilevel"/>
    <w:tmpl w:val="CD46B538"/>
    <w:lvl w:ilvl="0" w:tplc="200A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D070A"/>
    <w:multiLevelType w:val="hybridMultilevel"/>
    <w:tmpl w:val="9C5CF9AE"/>
    <w:lvl w:ilvl="0" w:tplc="BF9C60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3C"/>
    <w:rsid w:val="00013D14"/>
    <w:rsid w:val="00013E49"/>
    <w:rsid w:val="00197FE4"/>
    <w:rsid w:val="001C0F18"/>
    <w:rsid w:val="001D5B10"/>
    <w:rsid w:val="00201447"/>
    <w:rsid w:val="00266642"/>
    <w:rsid w:val="00271FE7"/>
    <w:rsid w:val="00275EDF"/>
    <w:rsid w:val="002B06C9"/>
    <w:rsid w:val="00341305"/>
    <w:rsid w:val="003470ED"/>
    <w:rsid w:val="00352B3D"/>
    <w:rsid w:val="003627A8"/>
    <w:rsid w:val="003709F5"/>
    <w:rsid w:val="00372CA0"/>
    <w:rsid w:val="00461947"/>
    <w:rsid w:val="00486D9A"/>
    <w:rsid w:val="004D5820"/>
    <w:rsid w:val="004D7BD2"/>
    <w:rsid w:val="005E6FA8"/>
    <w:rsid w:val="00614844"/>
    <w:rsid w:val="00650060"/>
    <w:rsid w:val="006545D7"/>
    <w:rsid w:val="006765FF"/>
    <w:rsid w:val="006A3BA4"/>
    <w:rsid w:val="006A4B7E"/>
    <w:rsid w:val="006B3CDF"/>
    <w:rsid w:val="006C24CF"/>
    <w:rsid w:val="006D7B47"/>
    <w:rsid w:val="00717D91"/>
    <w:rsid w:val="00764081"/>
    <w:rsid w:val="00783C98"/>
    <w:rsid w:val="007B7EF8"/>
    <w:rsid w:val="007C3FA8"/>
    <w:rsid w:val="0081520F"/>
    <w:rsid w:val="008C7F4F"/>
    <w:rsid w:val="008F523C"/>
    <w:rsid w:val="0098569A"/>
    <w:rsid w:val="009F7D4A"/>
    <w:rsid w:val="00A54662"/>
    <w:rsid w:val="00AE4AA8"/>
    <w:rsid w:val="00B948EB"/>
    <w:rsid w:val="00BD6FC9"/>
    <w:rsid w:val="00BE34E0"/>
    <w:rsid w:val="00C36F58"/>
    <w:rsid w:val="00C37E62"/>
    <w:rsid w:val="00C71C5F"/>
    <w:rsid w:val="00C908E9"/>
    <w:rsid w:val="00CB44E4"/>
    <w:rsid w:val="00CD5FC9"/>
    <w:rsid w:val="00D022B1"/>
    <w:rsid w:val="00D31E91"/>
    <w:rsid w:val="00D92A02"/>
    <w:rsid w:val="00D95AE8"/>
    <w:rsid w:val="00DB21BB"/>
    <w:rsid w:val="00E5669D"/>
    <w:rsid w:val="00EA48D1"/>
    <w:rsid w:val="00EC5BF5"/>
    <w:rsid w:val="00F3509F"/>
    <w:rsid w:val="00F47D16"/>
    <w:rsid w:val="00FB2B47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36CB351-FDA3-4D2E-BECC-3FF6D4D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BB"/>
  </w:style>
  <w:style w:type="paragraph" w:styleId="Footer">
    <w:name w:val="footer"/>
    <w:basedOn w:val="Normal"/>
    <w:link w:val="FooterChar"/>
    <w:uiPriority w:val="99"/>
    <w:unhideWhenUsed/>
    <w:rsid w:val="00D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BB"/>
  </w:style>
  <w:style w:type="paragraph" w:styleId="BalloonText">
    <w:name w:val="Balloon Text"/>
    <w:basedOn w:val="Normal"/>
    <w:link w:val="BalloonTextChar"/>
    <w:uiPriority w:val="99"/>
    <w:semiHidden/>
    <w:unhideWhenUsed/>
    <w:rsid w:val="00DB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4E0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92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Angelovski</cp:lastModifiedBy>
  <cp:revision>2</cp:revision>
  <cp:lastPrinted>2018-05-15T10:26:00Z</cp:lastPrinted>
  <dcterms:created xsi:type="dcterms:W3CDTF">2023-02-28T21:45:00Z</dcterms:created>
  <dcterms:modified xsi:type="dcterms:W3CDTF">2023-02-28T21:45:00Z</dcterms:modified>
</cp:coreProperties>
</file>